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38D2" w14:textId="77777777" w:rsidR="00F759BD" w:rsidRDefault="00000000">
      <w:pPr>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noProof/>
        </w:rPr>
        <w:drawing>
          <wp:anchor distT="0" distB="0" distL="114300" distR="114300" simplePos="0" relativeHeight="251658240" behindDoc="0" locked="0" layoutInCell="1" hidden="0" allowOverlap="1" wp14:anchorId="23132E41" wp14:editId="31E24BCE">
            <wp:simplePos x="0" y="0"/>
            <wp:positionH relativeFrom="column">
              <wp:posOffset>2305050</wp:posOffset>
            </wp:positionH>
            <wp:positionV relativeFrom="paragraph">
              <wp:posOffset>0</wp:posOffset>
            </wp:positionV>
            <wp:extent cx="1333500" cy="1257300"/>
            <wp:effectExtent l="0" t="0" r="0" b="0"/>
            <wp:wrapSquare wrapText="bothSides" distT="0" distB="0" distL="114300" distR="114300"/>
            <wp:docPr id="2" name="image1.jpg" descr="See full size image"/>
            <wp:cNvGraphicFramePr/>
            <a:graphic xmlns:a="http://schemas.openxmlformats.org/drawingml/2006/main">
              <a:graphicData uri="http://schemas.openxmlformats.org/drawingml/2006/picture">
                <pic:pic xmlns:pic="http://schemas.openxmlformats.org/drawingml/2006/picture">
                  <pic:nvPicPr>
                    <pic:cNvPr id="0" name="image1.jpg" descr="See full size image"/>
                    <pic:cNvPicPr preferRelativeResize="0"/>
                  </pic:nvPicPr>
                  <pic:blipFill>
                    <a:blip r:embed="rId5"/>
                    <a:srcRect/>
                    <a:stretch>
                      <a:fillRect/>
                    </a:stretch>
                  </pic:blipFill>
                  <pic:spPr>
                    <a:xfrm>
                      <a:off x="0" y="0"/>
                      <a:ext cx="1333500" cy="1257300"/>
                    </a:xfrm>
                    <a:prstGeom prst="rect">
                      <a:avLst/>
                    </a:prstGeom>
                    <a:ln/>
                  </pic:spPr>
                </pic:pic>
              </a:graphicData>
            </a:graphic>
          </wp:anchor>
        </w:drawing>
      </w:r>
    </w:p>
    <w:p w14:paraId="55E7A6AE" w14:textId="77777777" w:rsidR="00F759BD" w:rsidRDefault="00000000">
      <w:pPr>
        <w:pBdr>
          <w:top w:val="nil"/>
          <w:left w:val="nil"/>
          <w:bottom w:val="nil"/>
          <w:right w:val="nil"/>
          <w:between w:val="nil"/>
        </w:pBdr>
        <w:spacing w:after="0" w:line="240" w:lineRule="auto"/>
        <w:ind w:left="-2" w:hanging="3"/>
        <w:jc w:val="center"/>
        <w:rPr>
          <w:rFonts w:ascii="Times New Roman" w:eastAsia="Times New Roman" w:hAnsi="Times New Roman" w:cs="Times New Roman"/>
          <w:color w:val="000000"/>
          <w:sz w:val="24"/>
          <w:szCs w:val="24"/>
        </w:rPr>
      </w:pPr>
      <w:r>
        <w:rPr>
          <w:rFonts w:ascii="Arial" w:eastAsia="Arial" w:hAnsi="Arial" w:cs="Arial"/>
          <w:color w:val="000000"/>
          <w:sz w:val="32"/>
          <w:szCs w:val="32"/>
        </w:rPr>
        <w:t>Suzanne M. Foley, M.S., Au.D., CCC-A</w:t>
      </w:r>
    </w:p>
    <w:p w14:paraId="32F24B9C" w14:textId="77777777" w:rsidR="00F759BD" w:rsidRDefault="00000000">
      <w:pPr>
        <w:pBdr>
          <w:top w:val="nil"/>
          <w:left w:val="nil"/>
          <w:bottom w:val="nil"/>
          <w:right w:val="nil"/>
          <w:between w:val="nil"/>
        </w:pBdr>
        <w:spacing w:after="0" w:line="240" w:lineRule="auto"/>
        <w:ind w:left="-2" w:hanging="3"/>
        <w:jc w:val="center"/>
        <w:rPr>
          <w:rFonts w:ascii="Times New Roman" w:eastAsia="Times New Roman" w:hAnsi="Times New Roman" w:cs="Times New Roman"/>
          <w:color w:val="000000"/>
          <w:sz w:val="24"/>
          <w:szCs w:val="24"/>
        </w:rPr>
      </w:pPr>
      <w:r>
        <w:rPr>
          <w:rFonts w:ascii="Arial" w:eastAsia="Arial" w:hAnsi="Arial" w:cs="Arial"/>
          <w:color w:val="000000"/>
          <w:sz w:val="32"/>
          <w:szCs w:val="32"/>
        </w:rPr>
        <w:t>Doctor of Audiology </w:t>
      </w:r>
    </w:p>
    <w:p w14:paraId="144B76D1" w14:textId="77777777" w:rsidR="00F759BD" w:rsidRDefault="00000000">
      <w:pPr>
        <w:pBdr>
          <w:top w:val="nil"/>
          <w:left w:val="nil"/>
          <w:bottom w:val="nil"/>
          <w:right w:val="nil"/>
          <w:between w:val="nil"/>
        </w:pBdr>
        <w:spacing w:after="0" w:line="240" w:lineRule="auto"/>
        <w:ind w:left="-2" w:hanging="2"/>
        <w:jc w:val="center"/>
        <w:rPr>
          <w:color w:val="000000"/>
          <w:sz w:val="24"/>
          <w:szCs w:val="24"/>
        </w:rPr>
      </w:pPr>
      <w:r>
        <w:rPr>
          <w:color w:val="000000"/>
          <w:sz w:val="24"/>
          <w:szCs w:val="24"/>
        </w:rPr>
        <w:t>7440 N. Shadeland Avenue, Suite 115</w:t>
      </w:r>
    </w:p>
    <w:p w14:paraId="2E19ECEB" w14:textId="77777777" w:rsidR="00F759BD" w:rsidRDefault="00000000">
      <w:pPr>
        <w:pBdr>
          <w:top w:val="nil"/>
          <w:left w:val="nil"/>
          <w:bottom w:val="nil"/>
          <w:right w:val="nil"/>
          <w:between w:val="nil"/>
        </w:pBdr>
        <w:spacing w:after="0" w:line="240" w:lineRule="auto"/>
        <w:ind w:left="-2" w:hanging="2"/>
        <w:jc w:val="center"/>
        <w:rPr>
          <w:color w:val="000000"/>
          <w:sz w:val="24"/>
          <w:szCs w:val="24"/>
        </w:rPr>
      </w:pPr>
      <w:r>
        <w:rPr>
          <w:color w:val="000000"/>
          <w:sz w:val="24"/>
          <w:szCs w:val="24"/>
        </w:rPr>
        <w:t>Indianapolis, IN 46250</w:t>
      </w:r>
    </w:p>
    <w:p w14:paraId="33A2C7AB" w14:textId="77777777" w:rsidR="00F759BD" w:rsidRDefault="00000000">
      <w:pPr>
        <w:pBdr>
          <w:top w:val="nil"/>
          <w:left w:val="nil"/>
          <w:bottom w:val="nil"/>
          <w:right w:val="nil"/>
          <w:between w:val="nil"/>
        </w:pBdr>
        <w:spacing w:after="0" w:line="240" w:lineRule="auto"/>
        <w:ind w:left="-2" w:hanging="2"/>
        <w:jc w:val="center"/>
        <w:rPr>
          <w:color w:val="000000"/>
          <w:sz w:val="24"/>
          <w:szCs w:val="24"/>
        </w:rPr>
      </w:pPr>
      <w:hyperlink r:id="rId6">
        <w:r>
          <w:rPr>
            <w:color w:val="0563C1"/>
            <w:sz w:val="24"/>
            <w:szCs w:val="24"/>
            <w:u w:val="single"/>
          </w:rPr>
          <w:t>foleyaudiology@gmail.com</w:t>
        </w:r>
      </w:hyperlink>
    </w:p>
    <w:p w14:paraId="06D2ABDD" w14:textId="77777777" w:rsidR="00F759BD" w:rsidRDefault="00000000">
      <w:pPr>
        <w:jc w:val="center"/>
        <w:rPr>
          <w:color w:val="000000"/>
          <w:sz w:val="24"/>
          <w:szCs w:val="24"/>
        </w:rPr>
      </w:pPr>
      <w:r>
        <w:rPr>
          <w:color w:val="000000"/>
          <w:sz w:val="24"/>
          <w:szCs w:val="24"/>
        </w:rPr>
        <w:t>Phone: (317) 573-4445</w:t>
      </w:r>
      <w:r>
        <w:rPr>
          <w:color w:val="000000"/>
          <w:sz w:val="24"/>
          <w:szCs w:val="24"/>
        </w:rPr>
        <w:tab/>
      </w:r>
      <w:r>
        <w:rPr>
          <w:color w:val="000000"/>
          <w:sz w:val="24"/>
          <w:szCs w:val="24"/>
        </w:rPr>
        <w:tab/>
        <w:t>Fax: (317) 577-7330</w:t>
      </w:r>
    </w:p>
    <w:p w14:paraId="5B17EE5D" w14:textId="77777777" w:rsidR="00F759BD" w:rsidRDefault="00F759BD">
      <w:pPr>
        <w:jc w:val="center"/>
        <w:rPr>
          <w:sz w:val="24"/>
          <w:szCs w:val="24"/>
        </w:rPr>
      </w:pPr>
    </w:p>
    <w:p w14:paraId="40203EA7" w14:textId="77777777" w:rsidR="00F759BD" w:rsidRDefault="00000000">
      <w:pPr>
        <w:rPr>
          <w:sz w:val="24"/>
          <w:szCs w:val="24"/>
        </w:rPr>
      </w:pPr>
      <w:r>
        <w:rPr>
          <w:sz w:val="24"/>
          <w:szCs w:val="24"/>
        </w:rPr>
        <w:t xml:space="preserve">Thank you for your interest in an Auditory Processing Disorder (APD) evaluation! </w:t>
      </w:r>
      <w:proofErr w:type="gramStart"/>
      <w:r>
        <w:rPr>
          <w:sz w:val="24"/>
          <w:szCs w:val="24"/>
        </w:rPr>
        <w:t>In order to</w:t>
      </w:r>
      <w:proofErr w:type="gramEnd"/>
      <w:r>
        <w:rPr>
          <w:sz w:val="24"/>
          <w:szCs w:val="24"/>
        </w:rPr>
        <w:t xml:space="preserve"> expedite the scheduling process, please complete the following form that contains case history information in order for us to better understand how we can be of assistance. The form takes about 5 minutes to complete and is sent confidentially and directly to Suzanne Foley. Once she receives this form, we will reach out to you via email with information about scheduling the evaluation. </w:t>
      </w:r>
    </w:p>
    <w:p w14:paraId="3010507B" w14:textId="77777777" w:rsidR="00F759BD" w:rsidRDefault="00000000">
      <w:pPr>
        <w:rPr>
          <w:sz w:val="24"/>
          <w:szCs w:val="24"/>
        </w:rPr>
      </w:pPr>
      <w:r>
        <w:rPr>
          <w:sz w:val="24"/>
          <w:szCs w:val="24"/>
        </w:rPr>
        <w:t xml:space="preserve">Please note: We MUST receive records of any testing you describe </w:t>
      </w:r>
      <w:proofErr w:type="gramStart"/>
      <w:r>
        <w:rPr>
          <w:sz w:val="24"/>
          <w:szCs w:val="24"/>
        </w:rPr>
        <w:t>in order to</w:t>
      </w:r>
      <w:proofErr w:type="gramEnd"/>
      <w:r>
        <w:rPr>
          <w:sz w:val="24"/>
          <w:szCs w:val="24"/>
        </w:rPr>
        <w:t xml:space="preserve"> provide the most comprehensive and appropriate evaluation.  We will not be able to schedule the evaluation without a review of other evaluation reports, if indicated in the form. </w:t>
      </w:r>
    </w:p>
    <w:p w14:paraId="7CEC40EB" w14:textId="77777777" w:rsidR="00F759BD" w:rsidRDefault="00F759BD">
      <w:pPr>
        <w:rPr>
          <w:sz w:val="24"/>
          <w:szCs w:val="24"/>
        </w:rPr>
      </w:pPr>
    </w:p>
    <w:p w14:paraId="0E836718" w14:textId="77777777" w:rsidR="00F759BD" w:rsidRDefault="00000000">
      <w:pPr>
        <w:rPr>
          <w:sz w:val="24"/>
          <w:szCs w:val="24"/>
        </w:rPr>
      </w:pPr>
      <w:r>
        <w:rPr>
          <w:sz w:val="24"/>
          <w:szCs w:val="24"/>
        </w:rPr>
        <w:t xml:space="preserve">Thank you, </w:t>
      </w:r>
    </w:p>
    <w:p w14:paraId="6216B099" w14:textId="77777777" w:rsidR="00F759BD" w:rsidRDefault="00000000">
      <w:pPr>
        <w:rPr>
          <w:rFonts w:ascii="Quintessential" w:eastAsia="Quintessential" w:hAnsi="Quintessential" w:cs="Quintessential"/>
          <w:sz w:val="24"/>
          <w:szCs w:val="24"/>
        </w:rPr>
      </w:pPr>
      <w:r>
        <w:rPr>
          <w:rFonts w:ascii="Quintessential" w:eastAsia="Quintessential" w:hAnsi="Quintessential" w:cs="Quintessential"/>
          <w:sz w:val="24"/>
          <w:szCs w:val="24"/>
        </w:rPr>
        <w:t>Suzanne Foley, AuD., CCC-A</w:t>
      </w:r>
    </w:p>
    <w:p w14:paraId="1B81D638" w14:textId="77777777" w:rsidR="00F759BD" w:rsidRDefault="00F759BD">
      <w:pPr>
        <w:rPr>
          <w:sz w:val="24"/>
          <w:szCs w:val="24"/>
          <w:u w:val="single"/>
        </w:rPr>
      </w:pPr>
    </w:p>
    <w:p w14:paraId="5F03E6C0" w14:textId="77777777" w:rsidR="00F759BD" w:rsidRDefault="00000000">
      <w:pPr>
        <w:rPr>
          <w:sz w:val="24"/>
          <w:szCs w:val="24"/>
          <w:u w:val="single"/>
        </w:rPr>
      </w:pPr>
      <w:r>
        <w:rPr>
          <w:sz w:val="24"/>
          <w:szCs w:val="24"/>
          <w:u w:val="single"/>
        </w:rPr>
        <w:t xml:space="preserve">PLEASE CLICK ON LINK BELOW </w:t>
      </w:r>
    </w:p>
    <w:p w14:paraId="33B84DBC" w14:textId="77777777" w:rsidR="00F759BD" w:rsidRDefault="00F759BD">
      <w:pPr>
        <w:rPr>
          <w:sz w:val="24"/>
          <w:szCs w:val="24"/>
        </w:rPr>
      </w:pPr>
    </w:p>
    <w:p w14:paraId="408AF40C" w14:textId="77777777" w:rsidR="00F759BD" w:rsidRDefault="00F759BD">
      <w:pPr>
        <w:rPr>
          <w:sz w:val="24"/>
          <w:szCs w:val="24"/>
        </w:rPr>
      </w:pPr>
    </w:p>
    <w:p w14:paraId="2DC14687" w14:textId="77777777" w:rsidR="00F759BD" w:rsidRDefault="00000000">
      <w:pPr>
        <w:spacing w:before="240" w:after="240"/>
        <w:rPr>
          <w:color w:val="1155CC"/>
          <w:sz w:val="24"/>
          <w:szCs w:val="24"/>
          <w:u w:val="single"/>
        </w:rPr>
      </w:pPr>
      <w:hyperlink r:id="rId7">
        <w:r>
          <w:rPr>
            <w:color w:val="1155CC"/>
            <w:sz w:val="24"/>
            <w:szCs w:val="24"/>
            <w:u w:val="single"/>
          </w:rPr>
          <w:t>https://forms.gle/XgDTYCaopQfm1cE78</w:t>
        </w:r>
      </w:hyperlink>
      <w:r>
        <w:rPr>
          <w:color w:val="1155CC"/>
          <w:sz w:val="24"/>
          <w:szCs w:val="24"/>
          <w:u w:val="single"/>
        </w:rPr>
        <w:t xml:space="preserve"> </w:t>
      </w:r>
    </w:p>
    <w:p w14:paraId="6ABB7E89" w14:textId="77777777" w:rsidR="00F759BD" w:rsidRDefault="00F759BD">
      <w:pPr>
        <w:spacing w:before="240" w:after="240"/>
        <w:rPr>
          <w:color w:val="1155CC"/>
          <w:sz w:val="24"/>
          <w:szCs w:val="24"/>
          <w:u w:val="single"/>
        </w:rPr>
      </w:pPr>
    </w:p>
    <w:p w14:paraId="35F23146" w14:textId="77777777" w:rsidR="00F759BD" w:rsidRDefault="00F759BD">
      <w:pPr>
        <w:spacing w:before="240" w:after="240"/>
        <w:rPr>
          <w:color w:val="1155CC"/>
          <w:sz w:val="24"/>
          <w:szCs w:val="24"/>
          <w:u w:val="single"/>
        </w:rPr>
      </w:pPr>
    </w:p>
    <w:p w14:paraId="27592CAA" w14:textId="77777777" w:rsidR="00F759BD" w:rsidRDefault="00F759BD">
      <w:pPr>
        <w:rPr>
          <w:sz w:val="24"/>
          <w:szCs w:val="24"/>
        </w:rPr>
      </w:pPr>
    </w:p>
    <w:sectPr w:rsidR="00F75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ntessent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BD"/>
    <w:rsid w:val="005C0DB5"/>
    <w:rsid w:val="00F7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E75C"/>
  <w15:docId w15:val="{2933517F-C8D8-4487-BD74-31CA43CD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C3A"/>
    <w:rPr>
      <w:color w:val="0563C1" w:themeColor="hyperlink"/>
      <w:u w:val="single"/>
    </w:rPr>
  </w:style>
  <w:style w:type="character" w:customStyle="1" w:styleId="UnresolvedMention1">
    <w:name w:val="Unresolved Mention1"/>
    <w:basedOn w:val="DefaultParagraphFont"/>
    <w:uiPriority w:val="99"/>
    <w:semiHidden/>
    <w:unhideWhenUsed/>
    <w:rsid w:val="00E97C3A"/>
    <w:rPr>
      <w:color w:val="605E5C"/>
      <w:shd w:val="clear" w:color="auto" w:fill="E1DFDD"/>
    </w:rPr>
  </w:style>
  <w:style w:type="paragraph" w:styleId="NormalWeb">
    <w:name w:val="Normal (Web)"/>
    <w:basedOn w:val="Normal"/>
    <w:uiPriority w:val="99"/>
    <w:semiHidden/>
    <w:unhideWhenUsed/>
    <w:rsid w:val="00155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5F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XgDTYCaopQfm1cE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leyaudiology@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SW0tAZbLE4R0+5oHea0gS7vBw==">AMUW2mVWmtNxsWPGx9vYnaVw/TFeM38zM8uDiU4B47uWVLEr4JAlbSpp/3ofjIXqTRMhqr5tOfZgBn8l4WR8BXXXpCtXo2zIy1gPFjlOgQ0MSIVPoUkcZPY=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Foley</dc:creator>
  <cp:lastModifiedBy>Suzanne Foley</cp:lastModifiedBy>
  <cp:revision>2</cp:revision>
  <dcterms:created xsi:type="dcterms:W3CDTF">2022-09-30T17:20:00Z</dcterms:created>
  <dcterms:modified xsi:type="dcterms:W3CDTF">2022-09-30T17:20:00Z</dcterms:modified>
</cp:coreProperties>
</file>